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3B3F8" w14:textId="23B2B527" w:rsidR="00163768" w:rsidRPr="00DD7936" w:rsidRDefault="00163768" w:rsidP="00163768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D7936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7E76F6">
        <w:rPr>
          <w:rFonts w:ascii="Times New Roman" w:hAnsi="Times New Roman" w:cs="Times New Roman"/>
          <w:b/>
          <w:bCs/>
          <w:sz w:val="24"/>
          <w:szCs w:val="24"/>
        </w:rPr>
        <w:t>bjetivo</w:t>
      </w:r>
    </w:p>
    <w:p w14:paraId="4F5D26DD" w14:textId="46BA0145" w:rsidR="00DD7936" w:rsidRDefault="00163768" w:rsidP="00DD7936">
      <w:pPr>
        <w:ind w:left="360"/>
        <w:rPr>
          <w:rFonts w:ascii="Times New Roman" w:hAnsi="Times New Roman" w:cs="Times New Roman"/>
          <w:sz w:val="24"/>
          <w:szCs w:val="24"/>
        </w:rPr>
      </w:pPr>
      <w:r w:rsidRPr="00DD7936">
        <w:rPr>
          <w:rFonts w:ascii="Times New Roman" w:hAnsi="Times New Roman" w:cs="Times New Roman"/>
          <w:sz w:val="24"/>
          <w:szCs w:val="24"/>
        </w:rPr>
        <w:t>Estable</w:t>
      </w:r>
      <w:r w:rsidR="004B66D7" w:rsidRPr="00DD7936">
        <w:rPr>
          <w:rFonts w:ascii="Times New Roman" w:hAnsi="Times New Roman" w:cs="Times New Roman"/>
          <w:sz w:val="24"/>
          <w:szCs w:val="24"/>
        </w:rPr>
        <w:t xml:space="preserve">cer el orden de las actividades a realizar para la liquidación de nómina, prestaciones sociales y </w:t>
      </w:r>
      <w:r w:rsidR="00AA7B2B" w:rsidRPr="00DD7936">
        <w:rPr>
          <w:rFonts w:ascii="Times New Roman" w:hAnsi="Times New Roman" w:cs="Times New Roman"/>
          <w:sz w:val="24"/>
          <w:szCs w:val="24"/>
        </w:rPr>
        <w:t>demás de los trabajadores de la empresa, con el fin de garantizar el pago oportuno de la remuneración</w:t>
      </w:r>
      <w:r w:rsidR="00F46363">
        <w:rPr>
          <w:rFonts w:ascii="Times New Roman" w:hAnsi="Times New Roman" w:cs="Times New Roman"/>
          <w:sz w:val="24"/>
          <w:szCs w:val="24"/>
        </w:rPr>
        <w:t>.</w:t>
      </w:r>
    </w:p>
    <w:p w14:paraId="22D5AEA7" w14:textId="0A23EA75" w:rsidR="00DD7936" w:rsidRDefault="00DD7936" w:rsidP="00DD7936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7E76F6">
        <w:rPr>
          <w:rFonts w:ascii="Times New Roman" w:hAnsi="Times New Roman" w:cs="Times New Roman"/>
          <w:b/>
          <w:bCs/>
          <w:sz w:val="24"/>
          <w:szCs w:val="24"/>
        </w:rPr>
        <w:t>lcance</w:t>
      </w:r>
    </w:p>
    <w:p w14:paraId="44C3E3F8" w14:textId="24AA98FC" w:rsidR="00DD7936" w:rsidRDefault="00136137" w:rsidP="00DD7936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procedimiento establecido aplica para el personal con vínculo laboral o prestacional</w:t>
      </w:r>
      <w:r w:rsidR="002E50A7">
        <w:rPr>
          <w:rFonts w:ascii="Times New Roman" w:hAnsi="Times New Roman" w:cs="Times New Roman"/>
          <w:sz w:val="24"/>
          <w:szCs w:val="24"/>
        </w:rPr>
        <w:t xml:space="preserve"> (personal con contrato laboral o por prestación de servicios)</w:t>
      </w:r>
      <w:r w:rsidR="00F46363">
        <w:rPr>
          <w:rFonts w:ascii="Times New Roman" w:hAnsi="Times New Roman" w:cs="Times New Roman"/>
          <w:sz w:val="24"/>
          <w:szCs w:val="24"/>
        </w:rPr>
        <w:t>.</w:t>
      </w:r>
    </w:p>
    <w:p w14:paraId="7CA958C7" w14:textId="5A9CADFE" w:rsidR="00F46363" w:rsidRDefault="008D7A24" w:rsidP="008D7A24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7E76F6">
        <w:rPr>
          <w:rFonts w:ascii="Times New Roman" w:hAnsi="Times New Roman" w:cs="Times New Roman"/>
          <w:b/>
          <w:bCs/>
          <w:sz w:val="24"/>
          <w:szCs w:val="24"/>
        </w:rPr>
        <w:t>esponsables</w:t>
      </w:r>
    </w:p>
    <w:p w14:paraId="7AB3E57C" w14:textId="12841F1E" w:rsidR="009F2379" w:rsidRDefault="008D7A24" w:rsidP="009F237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Las personas responsables del proceso de liquidación de nómina son el contador, </w:t>
      </w:r>
      <w:r w:rsidR="009C2CEB">
        <w:rPr>
          <w:rFonts w:ascii="Times New Roman" w:hAnsi="Times New Roman" w:cs="Times New Roman"/>
          <w:sz w:val="24"/>
          <w:szCs w:val="24"/>
        </w:rPr>
        <w:t xml:space="preserve">el auxiliar contable al cual se le delega las responsabilidades de verificación de asistencia, </w:t>
      </w:r>
      <w:r w:rsidR="00986903">
        <w:rPr>
          <w:rFonts w:ascii="Times New Roman" w:hAnsi="Times New Roman" w:cs="Times New Roman"/>
          <w:sz w:val="24"/>
          <w:szCs w:val="24"/>
        </w:rPr>
        <w:t>recepción de novedades y solicitudes, así como revisión de comisiones, bonificaciones o auxilios en los casos que diere lugar, y finalmente al director administrativo el cual debe encargase de la realización del pago a las respetivas cuentas bancarías del personal.</w:t>
      </w:r>
    </w:p>
    <w:p w14:paraId="35FDB7AC" w14:textId="5800EC41" w:rsidR="009F2379" w:rsidRDefault="009F2379" w:rsidP="009F2379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7E76F6">
        <w:rPr>
          <w:rFonts w:ascii="Times New Roman" w:hAnsi="Times New Roman" w:cs="Times New Roman"/>
          <w:b/>
          <w:bCs/>
          <w:sz w:val="24"/>
          <w:szCs w:val="24"/>
        </w:rPr>
        <w:t>efiniciones</w:t>
      </w:r>
    </w:p>
    <w:p w14:paraId="132E6F75" w14:textId="77777777" w:rsidR="00345BB3" w:rsidRDefault="00345BB3" w:rsidP="00345BB3">
      <w:pPr>
        <w:pStyle w:val="Prrafodelista"/>
        <w:rPr>
          <w:rFonts w:ascii="Times New Roman" w:hAnsi="Times New Roman" w:cs="Times New Roman"/>
          <w:b/>
          <w:bCs/>
          <w:sz w:val="24"/>
          <w:szCs w:val="24"/>
        </w:rPr>
      </w:pPr>
    </w:p>
    <w:p w14:paraId="67E97D41" w14:textId="3C852502" w:rsidR="009F2379" w:rsidRPr="00345BB3" w:rsidRDefault="009F2379" w:rsidP="009F2379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Nómina: </w:t>
      </w:r>
      <w:r w:rsidR="00B74765">
        <w:rPr>
          <w:rFonts w:ascii="Times New Roman" w:hAnsi="Times New Roman" w:cs="Times New Roman"/>
          <w:sz w:val="24"/>
          <w:szCs w:val="24"/>
        </w:rPr>
        <w:t>Son los pagos mensuales o quincenales que el empleador realiza a los trabajadores vinculados mediante contrato de trabajo</w:t>
      </w:r>
      <w:r w:rsidR="00406E4D">
        <w:rPr>
          <w:rFonts w:ascii="Times New Roman" w:hAnsi="Times New Roman" w:cs="Times New Roman"/>
          <w:sz w:val="24"/>
          <w:szCs w:val="24"/>
        </w:rPr>
        <w:t xml:space="preserve"> por concepto de sueldos o salarios devengados por </w:t>
      </w:r>
      <w:r w:rsidR="002710DB">
        <w:rPr>
          <w:rFonts w:ascii="Times New Roman" w:hAnsi="Times New Roman" w:cs="Times New Roman"/>
          <w:sz w:val="24"/>
          <w:szCs w:val="24"/>
        </w:rPr>
        <w:t xml:space="preserve">los trabajadores. Incluyen </w:t>
      </w:r>
      <w:r w:rsidR="00AA4235">
        <w:rPr>
          <w:rFonts w:ascii="Times New Roman" w:hAnsi="Times New Roman" w:cs="Times New Roman"/>
          <w:sz w:val="24"/>
          <w:szCs w:val="24"/>
        </w:rPr>
        <w:t xml:space="preserve">los descuentos o deducciones hechas a los empleados por diferentes conceptos como seguridad social, retención en la fuente, entre otros </w:t>
      </w:r>
      <w:r w:rsidR="00672CA6">
        <w:rPr>
          <w:rFonts w:ascii="Times New Roman" w:hAnsi="Times New Roman" w:cs="Times New Roman"/>
          <w:sz w:val="24"/>
          <w:szCs w:val="24"/>
        </w:rPr>
        <w:t>de acuerdo con</w:t>
      </w:r>
      <w:r w:rsidR="00AA4235">
        <w:rPr>
          <w:rFonts w:ascii="Times New Roman" w:hAnsi="Times New Roman" w:cs="Times New Roman"/>
          <w:sz w:val="24"/>
          <w:szCs w:val="24"/>
        </w:rPr>
        <w:t xml:space="preserve"> la normatividad.</w:t>
      </w:r>
    </w:p>
    <w:p w14:paraId="7708A94E" w14:textId="2DE3EAAD" w:rsidR="00345BB3" w:rsidRPr="00E02F3C" w:rsidRDefault="00345BB3" w:rsidP="009F2379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Novedades:</w:t>
      </w:r>
      <w:r w:rsidR="001503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2CA6">
        <w:rPr>
          <w:rFonts w:ascii="Times New Roman" w:hAnsi="Times New Roman" w:cs="Times New Roman"/>
          <w:sz w:val="24"/>
          <w:szCs w:val="24"/>
        </w:rPr>
        <w:t>Hace referencia al reporte periódico de las diferentes modificaciones con</w:t>
      </w:r>
      <w:r w:rsidR="006B104E">
        <w:rPr>
          <w:rFonts w:ascii="Times New Roman" w:hAnsi="Times New Roman" w:cs="Times New Roman"/>
          <w:sz w:val="24"/>
          <w:szCs w:val="24"/>
        </w:rPr>
        <w:t>tractuales, descuentos legales, judiciales y voluntarios que tienen un efecto directo en la liquidación mensual o pago de nómina</w:t>
      </w:r>
      <w:r w:rsidR="0074351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="0074351A">
        <w:rPr>
          <w:rFonts w:ascii="Times New Roman" w:hAnsi="Times New Roman" w:cs="Times New Roman"/>
          <w:sz w:val="24"/>
          <w:szCs w:val="24"/>
        </w:rPr>
        <w:t>ejemplo:vacaciones</w:t>
      </w:r>
      <w:proofErr w:type="spellEnd"/>
      <w:proofErr w:type="gramEnd"/>
      <w:r w:rsidR="0074351A">
        <w:rPr>
          <w:rFonts w:ascii="Times New Roman" w:hAnsi="Times New Roman" w:cs="Times New Roman"/>
          <w:sz w:val="24"/>
          <w:szCs w:val="24"/>
        </w:rPr>
        <w:t>, incapacidades, licencias, entre otros)</w:t>
      </w:r>
    </w:p>
    <w:p w14:paraId="7124B508" w14:textId="3CC656B3" w:rsidR="00E02F3C" w:rsidRDefault="00844FDC" w:rsidP="009F2379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Salario:</w:t>
      </w:r>
      <w:r w:rsidR="009E0F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0FDB">
        <w:rPr>
          <w:rFonts w:ascii="Times New Roman" w:hAnsi="Times New Roman" w:cs="Times New Roman"/>
          <w:sz w:val="24"/>
          <w:szCs w:val="24"/>
        </w:rPr>
        <w:t>Es la contraprestación que debe recibir un trabajador vinculado mediante contrato de trabajo</w:t>
      </w:r>
      <w:r w:rsidR="0074471E">
        <w:rPr>
          <w:rFonts w:ascii="Times New Roman" w:hAnsi="Times New Roman" w:cs="Times New Roman"/>
          <w:sz w:val="24"/>
          <w:szCs w:val="24"/>
        </w:rPr>
        <w:t>, a cambio de poner su capacidad operativa y/o intelectual al servicio del empleador</w:t>
      </w:r>
    </w:p>
    <w:p w14:paraId="23D01820" w14:textId="740638D3" w:rsidR="002A2344" w:rsidRPr="002A2344" w:rsidRDefault="00844FDC" w:rsidP="002A2344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Prestaciones sociales</w:t>
      </w:r>
      <w:r w:rsidR="009E0FD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B1E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63C9">
        <w:rPr>
          <w:rFonts w:ascii="Times New Roman" w:hAnsi="Times New Roman" w:cs="Times New Roman"/>
          <w:sz w:val="24"/>
          <w:szCs w:val="24"/>
        </w:rPr>
        <w:t xml:space="preserve">Son </w:t>
      </w:r>
      <w:r w:rsidR="007928B5">
        <w:rPr>
          <w:rFonts w:ascii="Times New Roman" w:hAnsi="Times New Roman" w:cs="Times New Roman"/>
          <w:sz w:val="24"/>
          <w:szCs w:val="24"/>
        </w:rPr>
        <w:t>beneficios legales y</w:t>
      </w:r>
      <w:r w:rsidR="00A35E7C">
        <w:rPr>
          <w:rFonts w:ascii="Times New Roman" w:hAnsi="Times New Roman" w:cs="Times New Roman"/>
          <w:sz w:val="24"/>
          <w:szCs w:val="24"/>
        </w:rPr>
        <w:t xml:space="preserve"> adicionales al salario que el empleador debe reconocer al trabajador por los servicios prestados</w:t>
      </w:r>
      <w:r w:rsidR="00D76087">
        <w:rPr>
          <w:rFonts w:ascii="Times New Roman" w:hAnsi="Times New Roman" w:cs="Times New Roman"/>
          <w:sz w:val="24"/>
          <w:szCs w:val="24"/>
        </w:rPr>
        <w:t>.</w:t>
      </w:r>
    </w:p>
    <w:p w14:paraId="1EDD0303" w14:textId="27847322" w:rsidR="009E0FDB" w:rsidRPr="009E0FDB" w:rsidRDefault="009E0FDB" w:rsidP="009E0FDB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Aportes Patronales:</w:t>
      </w:r>
      <w:r w:rsidR="000F30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30A7">
        <w:rPr>
          <w:rFonts w:ascii="Times New Roman" w:hAnsi="Times New Roman" w:cs="Times New Roman"/>
          <w:sz w:val="24"/>
          <w:szCs w:val="24"/>
        </w:rPr>
        <w:t xml:space="preserve">Comprenden los aportes al sistema general de seguridad social (Salud, </w:t>
      </w:r>
      <w:proofErr w:type="spellStart"/>
      <w:r w:rsidR="000F30A7">
        <w:rPr>
          <w:rFonts w:ascii="Times New Roman" w:hAnsi="Times New Roman" w:cs="Times New Roman"/>
          <w:sz w:val="24"/>
          <w:szCs w:val="24"/>
        </w:rPr>
        <w:t>pnesión</w:t>
      </w:r>
      <w:proofErr w:type="spellEnd"/>
      <w:r w:rsidR="000F30A7">
        <w:rPr>
          <w:rFonts w:ascii="Times New Roman" w:hAnsi="Times New Roman" w:cs="Times New Roman"/>
          <w:sz w:val="24"/>
          <w:szCs w:val="24"/>
        </w:rPr>
        <w:t xml:space="preserve"> y ARL</w:t>
      </w:r>
      <w:r w:rsidR="00B41BAB">
        <w:rPr>
          <w:rFonts w:ascii="Times New Roman" w:hAnsi="Times New Roman" w:cs="Times New Roman"/>
          <w:sz w:val="24"/>
          <w:szCs w:val="24"/>
        </w:rPr>
        <w:t>), aportes parafiscales (SENA, ICBF y Caja de compensación)</w:t>
      </w:r>
    </w:p>
    <w:p w14:paraId="2E83686D" w14:textId="712251AE" w:rsidR="000A474F" w:rsidRPr="002A2344" w:rsidRDefault="00844FDC" w:rsidP="00B334D2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Parafiscales:</w:t>
      </w:r>
      <w:r w:rsidR="006723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30A7">
        <w:rPr>
          <w:rFonts w:ascii="Times New Roman" w:hAnsi="Times New Roman" w:cs="Times New Roman"/>
          <w:sz w:val="24"/>
          <w:szCs w:val="24"/>
        </w:rPr>
        <w:t>Autoliquidación de aportes a la seguridad social y parafiscal, s</w:t>
      </w:r>
      <w:r w:rsidR="00C8530A">
        <w:rPr>
          <w:rFonts w:ascii="Times New Roman" w:hAnsi="Times New Roman" w:cs="Times New Roman"/>
          <w:sz w:val="24"/>
          <w:szCs w:val="24"/>
        </w:rPr>
        <w:t xml:space="preserve">e refiere a la liquidación y pago de los diferentes aportes </w:t>
      </w:r>
      <w:r w:rsidR="000F30A7">
        <w:rPr>
          <w:rFonts w:ascii="Times New Roman" w:hAnsi="Times New Roman" w:cs="Times New Roman"/>
          <w:sz w:val="24"/>
          <w:szCs w:val="24"/>
        </w:rPr>
        <w:t>de pensión, salud, riesgos laborales y aportes parafiscales: SENA, ICBF Y caja de compensación.</w:t>
      </w:r>
    </w:p>
    <w:p w14:paraId="33F62CBA" w14:textId="77777777" w:rsidR="002A2344" w:rsidRPr="002A2344" w:rsidRDefault="002A2344" w:rsidP="002A2344">
      <w:pPr>
        <w:pStyle w:val="Prrafodelista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14:paraId="79A4A2AD" w14:textId="0F1D9017" w:rsidR="002A2344" w:rsidRDefault="007E76F6" w:rsidP="002A2344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Descripción del procedimiento liquidación de nómina</w:t>
      </w:r>
    </w:p>
    <w:p w14:paraId="14C1C0B3" w14:textId="4F787E4B" w:rsidR="000F468B" w:rsidRDefault="000F468B" w:rsidP="000F468B">
      <w:pPr>
        <w:pStyle w:val="Prrafodelista"/>
        <w:numPr>
          <w:ilvl w:val="1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E76F6">
        <w:rPr>
          <w:rFonts w:ascii="Times New Roman" w:hAnsi="Times New Roman" w:cs="Times New Roman"/>
          <w:b/>
          <w:bCs/>
          <w:sz w:val="24"/>
          <w:szCs w:val="24"/>
        </w:rPr>
        <w:t>Tabla explicativa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E76F6">
        <w:rPr>
          <w:rFonts w:ascii="Times New Roman" w:hAnsi="Times New Roman" w:cs="Times New Roman"/>
          <w:b/>
          <w:bCs/>
          <w:sz w:val="24"/>
          <w:szCs w:val="24"/>
        </w:rPr>
        <w:t>procedimiento liquidación de nómina</w:t>
      </w:r>
    </w:p>
    <w:p w14:paraId="5DB966C3" w14:textId="77777777" w:rsidR="00C6700B" w:rsidRDefault="00C6700B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6780"/>
        <w:gridCol w:w="3487"/>
      </w:tblGrid>
      <w:tr w:rsidR="009E70FB" w14:paraId="0A01E293" w14:textId="77777777" w:rsidTr="005F69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8C57B09" w14:textId="7F7F013C" w:rsidR="009E70FB" w:rsidRPr="008240A8" w:rsidRDefault="005F69C6" w:rsidP="008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3119" w:type="dxa"/>
          </w:tcPr>
          <w:p w14:paraId="2B0DF870" w14:textId="0542FBEB" w:rsidR="009E70FB" w:rsidRPr="008240A8" w:rsidRDefault="005F69C6" w:rsidP="00824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Nombre de la actividad</w:t>
            </w:r>
          </w:p>
        </w:tc>
        <w:tc>
          <w:tcPr>
            <w:tcW w:w="6780" w:type="dxa"/>
          </w:tcPr>
          <w:p w14:paraId="5200B74E" w14:textId="0ED67E66" w:rsidR="009E70FB" w:rsidRPr="008240A8" w:rsidRDefault="008240A8" w:rsidP="00824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Descripción de la actividad</w:t>
            </w:r>
          </w:p>
        </w:tc>
        <w:tc>
          <w:tcPr>
            <w:tcW w:w="3487" w:type="dxa"/>
          </w:tcPr>
          <w:p w14:paraId="00850448" w14:textId="22003936" w:rsidR="009E70FB" w:rsidRPr="008240A8" w:rsidRDefault="008240A8" w:rsidP="00824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Responsable</w:t>
            </w:r>
          </w:p>
        </w:tc>
      </w:tr>
      <w:tr w:rsidR="009E70FB" w14:paraId="4EB37EB7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55DDF86" w14:textId="168F18BA" w:rsidR="008240A8" w:rsidRPr="008240A8" w:rsidRDefault="008240A8" w:rsidP="00C67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D54C68B" w14:textId="6CD7C37E" w:rsidR="009E70FB" w:rsidRPr="00AF0DB8" w:rsidRDefault="00AF0DB8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DB8">
              <w:rPr>
                <w:rFonts w:ascii="Times New Roman" w:hAnsi="Times New Roman" w:cs="Times New Roman"/>
                <w:sz w:val="24"/>
                <w:szCs w:val="24"/>
              </w:rPr>
              <w:t>¿La nómina a liquidar es administrativa?</w:t>
            </w:r>
          </w:p>
        </w:tc>
        <w:tc>
          <w:tcPr>
            <w:tcW w:w="6780" w:type="dxa"/>
          </w:tcPr>
          <w:p w14:paraId="0ECC5DBC" w14:textId="77777777" w:rsidR="009E70FB" w:rsidRDefault="00F30AE4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Sí, </w:t>
            </w:r>
            <w:r w:rsidR="00274DFE">
              <w:rPr>
                <w:rFonts w:ascii="Times New Roman" w:hAnsi="Times New Roman" w:cs="Times New Roman"/>
                <w:sz w:val="24"/>
                <w:szCs w:val="24"/>
              </w:rPr>
              <w:t>pasa a la actividad 9</w:t>
            </w:r>
          </w:p>
          <w:p w14:paraId="3851C728" w14:textId="421CD7CD" w:rsidR="00274DFE" w:rsidRPr="00F30AE4" w:rsidRDefault="00274DFE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pasa a la actividad 1</w:t>
            </w:r>
          </w:p>
        </w:tc>
        <w:tc>
          <w:tcPr>
            <w:tcW w:w="3487" w:type="dxa"/>
          </w:tcPr>
          <w:p w14:paraId="3452271E" w14:textId="1530B174" w:rsidR="009E70FB" w:rsidRPr="00274DFE" w:rsidRDefault="00274DFE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</w:tc>
      </w:tr>
      <w:tr w:rsidR="009E70FB" w14:paraId="22FE343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71123FF" w14:textId="456A3218" w:rsidR="009E70FB" w:rsidRDefault="008240A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479ECE98" w14:textId="0DA0611D" w:rsidR="009E70FB" w:rsidRPr="00274DFE" w:rsidRDefault="00274DFE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Recepción de reporte de ventas y comprobantes.</w:t>
            </w:r>
          </w:p>
        </w:tc>
        <w:tc>
          <w:tcPr>
            <w:tcW w:w="6780" w:type="dxa"/>
          </w:tcPr>
          <w:p w14:paraId="326878B5" w14:textId="3DA67768" w:rsidR="009E70FB" w:rsidRPr="00D911C6" w:rsidRDefault="00D911C6" w:rsidP="00021F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recibe de parte del supervisor de ventas</w:t>
            </w:r>
            <w:r w:rsidR="00A663EF">
              <w:rPr>
                <w:rFonts w:ascii="Times New Roman" w:hAnsi="Times New Roman" w:cs="Times New Roman"/>
                <w:sz w:val="24"/>
                <w:szCs w:val="24"/>
              </w:rPr>
              <w:t xml:space="preserve"> el reporte de ventas diarios, junto con los comprobantes de pago de los clientes</w:t>
            </w:r>
          </w:p>
        </w:tc>
        <w:tc>
          <w:tcPr>
            <w:tcW w:w="3487" w:type="dxa"/>
          </w:tcPr>
          <w:p w14:paraId="6CEB8946" w14:textId="7C7EB8DC" w:rsidR="009E70FB" w:rsidRPr="00274DFE" w:rsidRDefault="00274DFE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administrativo</w:t>
            </w:r>
          </w:p>
        </w:tc>
      </w:tr>
      <w:tr w:rsidR="009E70FB" w14:paraId="21B94651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D272B6F" w14:textId="18301628" w:rsidR="009E70FB" w:rsidRDefault="008240A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32B9ECEF" w14:textId="5C30C2C0" w:rsidR="009E70FB" w:rsidRPr="00081262" w:rsidRDefault="00081262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Comprobantes de pago de clientes y reporte de ventas</w:t>
            </w:r>
          </w:p>
        </w:tc>
        <w:tc>
          <w:tcPr>
            <w:tcW w:w="6780" w:type="dxa"/>
          </w:tcPr>
          <w:p w14:paraId="21C35BBA" w14:textId="61AC3716" w:rsidR="009E70FB" w:rsidRPr="00D14C6B" w:rsidRDefault="00D14C6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Documento soporte de pago y reporte de ventas</w:t>
            </w:r>
          </w:p>
        </w:tc>
        <w:tc>
          <w:tcPr>
            <w:tcW w:w="3487" w:type="dxa"/>
          </w:tcPr>
          <w:p w14:paraId="5EA2AC4F" w14:textId="77777777" w:rsidR="009E70FB" w:rsidRDefault="009E70F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70FB" w14:paraId="2BB57094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BCB4F51" w14:textId="2029040E" w:rsidR="009E70FB" w:rsidRDefault="008240A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21AEB19E" w14:textId="56AFB40F" w:rsidR="009E70FB" w:rsidRPr="003E28B7" w:rsidRDefault="003E28B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Revisión de váuchers y reporte de ventas</w:t>
            </w:r>
          </w:p>
        </w:tc>
        <w:tc>
          <w:tcPr>
            <w:tcW w:w="6780" w:type="dxa"/>
          </w:tcPr>
          <w:p w14:paraId="45E0B00C" w14:textId="69D3F18E" w:rsidR="009E70FB" w:rsidRPr="003E28B7" w:rsidRDefault="003E28B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 esta actividad se compara </w:t>
            </w:r>
            <w:r w:rsidR="004D764B">
              <w:rPr>
                <w:rFonts w:ascii="Times New Roman" w:hAnsi="Times New Roman" w:cs="Times New Roman"/>
                <w:sz w:val="24"/>
                <w:szCs w:val="24"/>
              </w:rPr>
              <w:t xml:space="preserve">la información recibida en el reporte de ventas con los comprobantes de pago enviados, </w:t>
            </w:r>
            <w:r w:rsidR="004A71A5">
              <w:rPr>
                <w:rFonts w:ascii="Times New Roman" w:hAnsi="Times New Roman" w:cs="Times New Roman"/>
                <w:sz w:val="24"/>
                <w:szCs w:val="24"/>
              </w:rPr>
              <w:t xml:space="preserve">se revisa la tasa del dólar y que la información </w:t>
            </w:r>
            <w:r w:rsidR="00A200E3">
              <w:rPr>
                <w:rFonts w:ascii="Times New Roman" w:hAnsi="Times New Roman" w:cs="Times New Roman"/>
                <w:sz w:val="24"/>
                <w:szCs w:val="24"/>
              </w:rPr>
              <w:t>del váucher</w:t>
            </w:r>
            <w:r w:rsidR="004A71A5">
              <w:rPr>
                <w:rFonts w:ascii="Times New Roman" w:hAnsi="Times New Roman" w:cs="Times New Roman"/>
                <w:sz w:val="24"/>
                <w:szCs w:val="24"/>
              </w:rPr>
              <w:t xml:space="preserve"> sea correcta</w:t>
            </w:r>
          </w:p>
        </w:tc>
        <w:tc>
          <w:tcPr>
            <w:tcW w:w="3487" w:type="dxa"/>
          </w:tcPr>
          <w:p w14:paraId="57CE984C" w14:textId="25A1B3C9" w:rsidR="009E70FB" w:rsidRPr="00046483" w:rsidRDefault="00046483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Auxiliar </w:t>
            </w:r>
            <w:r w:rsidR="00F21452">
              <w:rPr>
                <w:rFonts w:ascii="Times New Roman" w:hAnsi="Times New Roman" w:cs="Times New Roman"/>
                <w:sz w:val="24"/>
                <w:szCs w:val="24"/>
              </w:rPr>
              <w:t>administrativo</w:t>
            </w:r>
          </w:p>
        </w:tc>
      </w:tr>
      <w:tr w:rsidR="009E70FB" w14:paraId="3BD0076C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AACB6DA" w14:textId="692B4155" w:rsidR="009E70FB" w:rsidRDefault="00F07CEA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7EEFC845" w14:textId="7034F1E1" w:rsidR="009E70FB" w:rsidRPr="008918C7" w:rsidRDefault="008918C7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¿Están todos los comprobantes?</w:t>
            </w:r>
          </w:p>
        </w:tc>
        <w:tc>
          <w:tcPr>
            <w:tcW w:w="6780" w:type="dxa"/>
          </w:tcPr>
          <w:p w14:paraId="73F2A894" w14:textId="56873242" w:rsidR="009E70FB" w:rsidRDefault="008918C7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Sí, </w:t>
            </w:r>
            <w:r w:rsidR="00CD5F15">
              <w:rPr>
                <w:rFonts w:ascii="Times New Roman" w:hAnsi="Times New Roman" w:cs="Times New Roman"/>
                <w:sz w:val="24"/>
                <w:szCs w:val="24"/>
              </w:rPr>
              <w:t>pasa a la actividad 7</w:t>
            </w:r>
          </w:p>
          <w:p w14:paraId="4FE301AA" w14:textId="3D3E9721" w:rsidR="008918C7" w:rsidRPr="008918C7" w:rsidRDefault="008918C7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No, </w:t>
            </w:r>
            <w:r w:rsidR="00CD5F15">
              <w:rPr>
                <w:rFonts w:ascii="Times New Roman" w:hAnsi="Times New Roman" w:cs="Times New Roman"/>
                <w:sz w:val="24"/>
                <w:szCs w:val="24"/>
              </w:rPr>
              <w:t>pasa a la actividad 6</w:t>
            </w:r>
          </w:p>
        </w:tc>
        <w:tc>
          <w:tcPr>
            <w:tcW w:w="3487" w:type="dxa"/>
          </w:tcPr>
          <w:p w14:paraId="52C3C7AD" w14:textId="6FE8F20C" w:rsidR="009E70FB" w:rsidRPr="00CD5F15" w:rsidRDefault="00CD5F15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administrativo</w:t>
            </w:r>
          </w:p>
        </w:tc>
      </w:tr>
      <w:tr w:rsidR="009E70FB" w14:paraId="00DFC6C4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6B99054" w14:textId="07DEE98D" w:rsidR="009E70FB" w:rsidRPr="00CD5F15" w:rsidRDefault="00CD5F15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07E2B50B" w14:textId="3157ADDC" w:rsidR="009E70FB" w:rsidRPr="00CD5F15" w:rsidRDefault="00400C3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Solicitar comprobantes al supervisor de ventas</w:t>
            </w:r>
          </w:p>
        </w:tc>
        <w:tc>
          <w:tcPr>
            <w:tcW w:w="6780" w:type="dxa"/>
          </w:tcPr>
          <w:p w14:paraId="1F482843" w14:textId="51C81861" w:rsidR="009E70FB" w:rsidRPr="00CD5F15" w:rsidRDefault="00400C3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 esta actividad se le comunica al supervisor de ventas correspondiente el váucher o comprobante faltante para que este verifique y lo envíe.</w:t>
            </w:r>
          </w:p>
        </w:tc>
        <w:tc>
          <w:tcPr>
            <w:tcW w:w="3487" w:type="dxa"/>
          </w:tcPr>
          <w:p w14:paraId="2E3D4DD6" w14:textId="46E5F9A9" w:rsidR="009E70FB" w:rsidRPr="00CD5F15" w:rsidRDefault="00400C3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administrativo</w:t>
            </w:r>
          </w:p>
        </w:tc>
      </w:tr>
      <w:tr w:rsidR="009E70FB" w14:paraId="5B010876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3D8ED46" w14:textId="5C4CDF83" w:rsidR="009E70FB" w:rsidRPr="00CD5F15" w:rsidRDefault="00400C3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54136661" w14:textId="47A63F68" w:rsidR="009E70FB" w:rsidRPr="00CD5F15" w:rsidRDefault="00400C38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Conciliación de ingresos</w:t>
            </w:r>
          </w:p>
        </w:tc>
        <w:tc>
          <w:tcPr>
            <w:tcW w:w="6780" w:type="dxa"/>
          </w:tcPr>
          <w:p w14:paraId="074B7551" w14:textId="4BD7D4BC" w:rsidR="009E70FB" w:rsidRPr="00CD5F15" w:rsidRDefault="00400C38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actividad descrita es un procedimiento definido del proceso de gestión contable, el cual se llama conciliación de ingresos.</w:t>
            </w:r>
          </w:p>
        </w:tc>
        <w:tc>
          <w:tcPr>
            <w:tcW w:w="3487" w:type="dxa"/>
          </w:tcPr>
          <w:p w14:paraId="74E04697" w14:textId="5F4F7B95" w:rsidR="009E70FB" w:rsidRPr="00CD5F15" w:rsidRDefault="00400C38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</w:tc>
      </w:tr>
      <w:tr w:rsidR="009E70FB" w14:paraId="1311C17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1AE8F93" w14:textId="787C00A6" w:rsidR="009E70FB" w:rsidRPr="00CD5F15" w:rsidRDefault="00400C3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19" w:type="dxa"/>
          </w:tcPr>
          <w:p w14:paraId="30C6EC25" w14:textId="7F87051E" w:rsidR="009E70FB" w:rsidRPr="00CD5F15" w:rsidRDefault="00400C3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Sumar </w:t>
            </w:r>
            <w:r w:rsidR="00E96277">
              <w:rPr>
                <w:rFonts w:ascii="Times New Roman" w:hAnsi="Times New Roman" w:cs="Times New Roman"/>
                <w:sz w:val="24"/>
                <w:szCs w:val="24"/>
              </w:rPr>
              <w:t xml:space="preserve">el total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ventas para comisión</w:t>
            </w:r>
          </w:p>
        </w:tc>
        <w:tc>
          <w:tcPr>
            <w:tcW w:w="6780" w:type="dxa"/>
          </w:tcPr>
          <w:p w14:paraId="5A5E16F0" w14:textId="4AF3C5CF" w:rsidR="009E70FB" w:rsidRPr="00CD5F15" w:rsidRDefault="00400C3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 esta actividad se suma </w:t>
            </w:r>
            <w:r w:rsidR="00B8452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otal de ventas</w:t>
            </w:r>
            <w:r w:rsidR="00B84529">
              <w:rPr>
                <w:rFonts w:ascii="Times New Roman" w:hAnsi="Times New Roman" w:cs="Times New Roman"/>
                <w:sz w:val="24"/>
                <w:szCs w:val="24"/>
              </w:rPr>
              <w:t xml:space="preserve"> por vendedor y por grupo para definir las comisiones o bonificaciones que recibirá cada trabajador de acuerdo con las metas ya establecidas.</w:t>
            </w:r>
          </w:p>
        </w:tc>
        <w:tc>
          <w:tcPr>
            <w:tcW w:w="3487" w:type="dxa"/>
          </w:tcPr>
          <w:p w14:paraId="66A2EAAC" w14:textId="3018531E" w:rsidR="009E70FB" w:rsidRPr="00CD5F15" w:rsidRDefault="00AC102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</w:tc>
      </w:tr>
      <w:tr w:rsidR="009E70FB" w14:paraId="057AE8ED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B38E607" w14:textId="26488578" w:rsidR="009E70FB" w:rsidRPr="00CD5F15" w:rsidRDefault="00AC1026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40DD598F" w14:textId="2F21D438" w:rsidR="009E70FB" w:rsidRPr="00CD5F15" w:rsidRDefault="00AC1026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Descargar asistencia diaria</w:t>
            </w:r>
          </w:p>
        </w:tc>
        <w:tc>
          <w:tcPr>
            <w:tcW w:w="6780" w:type="dxa"/>
          </w:tcPr>
          <w:p w14:paraId="06C19393" w14:textId="644FCF46" w:rsidR="009E70FB" w:rsidRPr="00CD5F15" w:rsidRDefault="00AC1026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asistencia diar</w:t>
            </w:r>
            <w:r w:rsidR="00F47B2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del personal se descarga de</w:t>
            </w:r>
            <w:r w:rsidR="0022482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BC5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C5E43">
              <w:rPr>
                <w:rFonts w:ascii="Times New Roman" w:hAnsi="Times New Roman" w:cs="Times New Roman"/>
                <w:sz w:val="24"/>
                <w:szCs w:val="24"/>
              </w:rPr>
              <w:t>huellero</w:t>
            </w:r>
            <w:proofErr w:type="spellEnd"/>
            <w:r w:rsidR="00224822">
              <w:rPr>
                <w:rFonts w:ascii="Times New Roman" w:hAnsi="Times New Roman" w:cs="Times New Roman"/>
                <w:sz w:val="24"/>
                <w:szCs w:val="24"/>
              </w:rPr>
              <w:t xml:space="preserve"> de control biométrico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E43">
              <w:rPr>
                <w:rFonts w:ascii="Times New Roman" w:hAnsi="Times New Roman" w:cs="Times New Roman"/>
                <w:sz w:val="24"/>
                <w:szCs w:val="24"/>
              </w:rPr>
              <w:t xml:space="preserve">con una frecuencia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semanal en el caso de teleoperadores de venta y quincenalmente los demás cargos</w:t>
            </w:r>
            <w:r w:rsidR="00BC5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7" w:type="dxa"/>
          </w:tcPr>
          <w:p w14:paraId="4B4732F6" w14:textId="27B6ECB6" w:rsidR="009E70FB" w:rsidRPr="00CD5F15" w:rsidRDefault="00BC5E43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</w:tc>
      </w:tr>
      <w:tr w:rsidR="009E70FB" w14:paraId="55AC4A6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746929B" w14:textId="6EC82A72" w:rsidR="009E70FB" w:rsidRPr="00CD5F15" w:rsidRDefault="00BC5E43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14:paraId="49731B3A" w14:textId="353D8EAA" w:rsidR="009E70FB" w:rsidRPr="00CD5F15" w:rsidRDefault="00BC5E43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Revisión de asistencia diaria</w:t>
            </w:r>
          </w:p>
        </w:tc>
        <w:tc>
          <w:tcPr>
            <w:tcW w:w="6780" w:type="dxa"/>
          </w:tcPr>
          <w:p w14:paraId="5FE84E85" w14:textId="034841A8" w:rsidR="009E70FB" w:rsidRPr="00CD5F15" w:rsidRDefault="00652340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 documento descargado </w:t>
            </w:r>
            <w:r w:rsidR="00E83AAC">
              <w:rPr>
                <w:rFonts w:ascii="Times New Roman" w:hAnsi="Times New Roman" w:cs="Times New Roman"/>
                <w:sz w:val="24"/>
                <w:szCs w:val="24"/>
              </w:rPr>
              <w:t xml:space="preserve">en la actividad anterior se revisa para </w:t>
            </w:r>
            <w:r w:rsidR="00F4156D">
              <w:rPr>
                <w:rFonts w:ascii="Times New Roman" w:hAnsi="Times New Roman" w:cs="Times New Roman"/>
                <w:sz w:val="24"/>
                <w:szCs w:val="24"/>
              </w:rPr>
              <w:t>verificar</w:t>
            </w:r>
            <w:r w:rsidR="00E83AAC">
              <w:rPr>
                <w:rFonts w:ascii="Times New Roman" w:hAnsi="Times New Roman" w:cs="Times New Roman"/>
                <w:sz w:val="24"/>
                <w:szCs w:val="24"/>
              </w:rPr>
              <w:t xml:space="preserve"> novedades de inasistencias, retardos y horas extras.</w:t>
            </w:r>
          </w:p>
        </w:tc>
        <w:tc>
          <w:tcPr>
            <w:tcW w:w="3487" w:type="dxa"/>
          </w:tcPr>
          <w:p w14:paraId="6E1924F9" w14:textId="567CE018" w:rsidR="009E70FB" w:rsidRPr="00CD5F15" w:rsidRDefault="00E83AAC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</w:tc>
      </w:tr>
      <w:tr w:rsidR="009E70FB" w14:paraId="26909F94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DB06668" w14:textId="6473A3D2" w:rsidR="009E70FB" w:rsidRPr="00CD5F15" w:rsidRDefault="00E83AAC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11. </w:t>
            </w:r>
          </w:p>
        </w:tc>
        <w:tc>
          <w:tcPr>
            <w:tcW w:w="3119" w:type="dxa"/>
          </w:tcPr>
          <w:p w14:paraId="035574B5" w14:textId="2F64B749" w:rsidR="009E70FB" w:rsidRPr="00CD5F15" w:rsidRDefault="001573E6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Recepción de novedades</w:t>
            </w:r>
          </w:p>
        </w:tc>
        <w:tc>
          <w:tcPr>
            <w:tcW w:w="6780" w:type="dxa"/>
          </w:tcPr>
          <w:p w14:paraId="006AFDD4" w14:textId="60CD430C" w:rsidR="009E70FB" w:rsidRPr="00091842" w:rsidRDefault="00091842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091842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Se reciben de los</w:t>
            </w: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trabajadores</w:t>
            </w:r>
            <w:r w:rsidRPr="00091842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las novedades correspondientes al </w:t>
            </w: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período a liquidar</w:t>
            </w:r>
            <w:r w:rsidRPr="00091842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(Ingresos, retiros, prima y vacaciones)</w:t>
            </w:r>
          </w:p>
        </w:tc>
        <w:tc>
          <w:tcPr>
            <w:tcW w:w="3487" w:type="dxa"/>
          </w:tcPr>
          <w:p w14:paraId="239858BA" w14:textId="4B20B63E" w:rsidR="009E70FB" w:rsidRPr="00CD5F15" w:rsidRDefault="00091842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recursos humanos</w:t>
            </w:r>
          </w:p>
        </w:tc>
      </w:tr>
      <w:tr w:rsidR="009E70FB" w14:paraId="3C54CEA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546C51A" w14:textId="2808A24F" w:rsidR="009E70FB" w:rsidRPr="00CD5F15" w:rsidRDefault="00091842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12.</w:t>
            </w:r>
          </w:p>
        </w:tc>
        <w:tc>
          <w:tcPr>
            <w:tcW w:w="3119" w:type="dxa"/>
          </w:tcPr>
          <w:p w14:paraId="5704277C" w14:textId="6C1AD3A1" w:rsidR="009E70FB" w:rsidRPr="00CD5F15" w:rsidRDefault="0009184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Aprobar y entregar novedades</w:t>
            </w:r>
          </w:p>
        </w:tc>
        <w:tc>
          <w:tcPr>
            <w:tcW w:w="6780" w:type="dxa"/>
          </w:tcPr>
          <w:p w14:paraId="556BA89C" w14:textId="1236FFA4" w:rsidR="009E70FB" w:rsidRPr="00271057" w:rsidRDefault="0027105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271057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Se revisan las novedades </w:t>
            </w:r>
            <w:r w:rsidR="00C45BD9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como solicitudes de vacaciones, liquidaciones, licencias, permisos, entre otros, </w:t>
            </w:r>
            <w:r w:rsidRPr="00271057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y se entreg</w:t>
            </w: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an en formato PDF </w:t>
            </w:r>
            <w:r w:rsidRPr="00271057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al </w:t>
            </w: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correo del auxiliar contable</w:t>
            </w:r>
            <w:r w:rsidRPr="00271057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, con los correspondientes soportes.</w:t>
            </w:r>
            <w:r w:rsidR="002336ED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</w:t>
            </w:r>
          </w:p>
        </w:tc>
        <w:tc>
          <w:tcPr>
            <w:tcW w:w="3487" w:type="dxa"/>
          </w:tcPr>
          <w:p w14:paraId="1E3041B0" w14:textId="73C66A38" w:rsidR="009E70FB" w:rsidRPr="00CD5F15" w:rsidRDefault="00C45BD9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recursos humanos</w:t>
            </w:r>
          </w:p>
        </w:tc>
      </w:tr>
      <w:tr w:rsidR="009E70FB" w14:paraId="7CBEB556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C89EFEF" w14:textId="5D35F1DE" w:rsidR="009E70FB" w:rsidRDefault="00C45BD9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14:paraId="72C66DED" w14:textId="7EB44F42" w:rsidR="009E70FB" w:rsidRPr="003B0185" w:rsidRDefault="003B0185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¿Novedades aprobadas?</w:t>
            </w:r>
          </w:p>
        </w:tc>
        <w:tc>
          <w:tcPr>
            <w:tcW w:w="6780" w:type="dxa"/>
          </w:tcPr>
          <w:p w14:paraId="630E598A" w14:textId="77777777" w:rsidR="009E70FB" w:rsidRDefault="000072FD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Sí, pasa a la actividad 14</w:t>
            </w:r>
          </w:p>
          <w:p w14:paraId="41740F97" w14:textId="468747F8" w:rsidR="000072FD" w:rsidRPr="000072FD" w:rsidRDefault="000072FD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pasa a la actividad 11</w:t>
            </w:r>
          </w:p>
        </w:tc>
        <w:tc>
          <w:tcPr>
            <w:tcW w:w="3487" w:type="dxa"/>
          </w:tcPr>
          <w:p w14:paraId="1C86DC50" w14:textId="4793A9AD" w:rsidR="009E70FB" w:rsidRPr="003714FB" w:rsidRDefault="003714F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</w:tc>
      </w:tr>
      <w:tr w:rsidR="009E70FB" w14:paraId="64190B12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B3FA100" w14:textId="5C987F90" w:rsidR="009E70FB" w:rsidRPr="003714FB" w:rsidRDefault="003714FB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714F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14.</w:t>
            </w:r>
          </w:p>
        </w:tc>
        <w:tc>
          <w:tcPr>
            <w:tcW w:w="3119" w:type="dxa"/>
          </w:tcPr>
          <w:p w14:paraId="1310411D" w14:textId="4232DE90" w:rsidR="009E70FB" w:rsidRPr="003714FB" w:rsidRDefault="003714FB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Liquidar pre-nómina</w:t>
            </w:r>
          </w:p>
        </w:tc>
        <w:tc>
          <w:tcPr>
            <w:tcW w:w="6780" w:type="dxa"/>
          </w:tcPr>
          <w:p w14:paraId="719EAD47" w14:textId="2BAF362A" w:rsidR="009E70FB" w:rsidRPr="004517D6" w:rsidRDefault="004517D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4517D6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Se reciben de</w:t>
            </w:r>
            <w:r w:rsidR="008452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l </w:t>
            </w:r>
            <w:r w:rsidRPr="004517D6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profesional de talento humano todas las novedades correspondientes </w:t>
            </w: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al período a liquidar </w:t>
            </w:r>
            <w:r w:rsidRPr="004517D6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(Ingresos, retiros, prima</w:t>
            </w: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</w:t>
            </w:r>
            <w:r w:rsidRPr="004517D6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y vacaciones) y se procede a incluir y liquidar las mismas. Adicionalmente </w:t>
            </w: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se </w:t>
            </w:r>
            <w:r w:rsidRPr="004517D6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incluirá novedades correspondientes a bonificaci</w:t>
            </w: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ones o comisiones</w:t>
            </w:r>
            <w:r w:rsidRPr="004517D6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, reconocimient</w:t>
            </w: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os y </w:t>
            </w:r>
            <w:r w:rsidRPr="004517D6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primas semestral; También se aplicaran los descuentos por novedades correspondientes a: </w:t>
            </w: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anticipos, préstamos y descuentos autorizados.</w:t>
            </w:r>
          </w:p>
        </w:tc>
        <w:tc>
          <w:tcPr>
            <w:tcW w:w="3487" w:type="dxa"/>
          </w:tcPr>
          <w:p w14:paraId="6F6A8263" w14:textId="79238976" w:rsidR="009E70FB" w:rsidRPr="003714FB" w:rsidRDefault="004517D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</w:tc>
      </w:tr>
      <w:tr w:rsidR="009E70FB" w14:paraId="2420928C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FCA9C2A" w14:textId="58B91A1D" w:rsidR="009E70FB" w:rsidRPr="003714FB" w:rsidRDefault="004517D6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15.</w:t>
            </w:r>
          </w:p>
        </w:tc>
        <w:tc>
          <w:tcPr>
            <w:tcW w:w="3119" w:type="dxa"/>
          </w:tcPr>
          <w:p w14:paraId="0AD5BCF2" w14:textId="17D87B67" w:rsidR="009E70FB" w:rsidRPr="003714FB" w:rsidRDefault="00A80ADA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Revisar pre-nómina</w:t>
            </w:r>
          </w:p>
        </w:tc>
        <w:tc>
          <w:tcPr>
            <w:tcW w:w="6780" w:type="dxa"/>
          </w:tcPr>
          <w:p w14:paraId="44BE408B" w14:textId="18E8FA7A" w:rsidR="009E70FB" w:rsidRPr="00F4156D" w:rsidRDefault="00F4156D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F4156D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Verificar que se hayan incluido todas las novedades y se hayan liquidado correctamente.</w:t>
            </w:r>
          </w:p>
        </w:tc>
        <w:tc>
          <w:tcPr>
            <w:tcW w:w="3487" w:type="dxa"/>
          </w:tcPr>
          <w:p w14:paraId="51BEE9EA" w14:textId="453C420D" w:rsidR="009E70FB" w:rsidRPr="003714FB" w:rsidRDefault="00063B00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</w:tc>
      </w:tr>
      <w:tr w:rsidR="009E70FB" w14:paraId="4603E588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0A2C4DA" w14:textId="0004A6E3" w:rsidR="009E70FB" w:rsidRPr="003714FB" w:rsidRDefault="00063B00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16.</w:t>
            </w:r>
          </w:p>
        </w:tc>
        <w:tc>
          <w:tcPr>
            <w:tcW w:w="3119" w:type="dxa"/>
          </w:tcPr>
          <w:p w14:paraId="4F669751" w14:textId="762B98C6" w:rsidR="009E70FB" w:rsidRPr="003714FB" w:rsidRDefault="00063B00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Enviar nómina a confirmación</w:t>
            </w:r>
          </w:p>
        </w:tc>
        <w:tc>
          <w:tcPr>
            <w:tcW w:w="6780" w:type="dxa"/>
          </w:tcPr>
          <w:p w14:paraId="2DC7DA24" w14:textId="0FAFE716" w:rsidR="009E70FB" w:rsidRPr="003714FB" w:rsidRDefault="008452EE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revisa los trabajadores que presenten novedades y se los notifica con el fin de corroborar la información de novedades recibida del profesional de talento humano</w:t>
            </w:r>
            <w:r w:rsidR="00DE1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7" w:type="dxa"/>
          </w:tcPr>
          <w:p w14:paraId="67085724" w14:textId="04078CB1" w:rsidR="009E70FB" w:rsidRPr="003714FB" w:rsidRDefault="00DE1003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</w:tc>
      </w:tr>
      <w:tr w:rsidR="009E70FB" w14:paraId="2199CA10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E896A00" w14:textId="7B8BCC80" w:rsidR="009E70FB" w:rsidRPr="003714FB" w:rsidRDefault="00DE1003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17.</w:t>
            </w:r>
          </w:p>
        </w:tc>
        <w:tc>
          <w:tcPr>
            <w:tcW w:w="3119" w:type="dxa"/>
          </w:tcPr>
          <w:p w14:paraId="18B44271" w14:textId="5FC73767" w:rsidR="009E70FB" w:rsidRPr="003714FB" w:rsidRDefault="003E3184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¿Pre-nómina aprobada?</w:t>
            </w:r>
          </w:p>
        </w:tc>
        <w:tc>
          <w:tcPr>
            <w:tcW w:w="6780" w:type="dxa"/>
          </w:tcPr>
          <w:p w14:paraId="5F30F051" w14:textId="77777777" w:rsidR="009E70FB" w:rsidRDefault="003E3184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Sí, pasa a la actividad 18</w:t>
            </w:r>
          </w:p>
          <w:p w14:paraId="5665A49E" w14:textId="26D4D875" w:rsidR="003E3184" w:rsidRPr="003714FB" w:rsidRDefault="003E3184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No, pasa a la actividad 14</w:t>
            </w:r>
          </w:p>
        </w:tc>
        <w:tc>
          <w:tcPr>
            <w:tcW w:w="3487" w:type="dxa"/>
          </w:tcPr>
          <w:p w14:paraId="14692AC0" w14:textId="72EE40D9" w:rsidR="009E70FB" w:rsidRPr="003714FB" w:rsidRDefault="003E3184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Auxiliar contable</w:t>
            </w:r>
          </w:p>
        </w:tc>
      </w:tr>
      <w:tr w:rsidR="009E70FB" w14:paraId="58B0A12D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3E99823" w14:textId="511BA22B" w:rsidR="009E70FB" w:rsidRPr="003714FB" w:rsidRDefault="003E3184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18.</w:t>
            </w:r>
          </w:p>
        </w:tc>
        <w:tc>
          <w:tcPr>
            <w:tcW w:w="3119" w:type="dxa"/>
          </w:tcPr>
          <w:p w14:paraId="537E45C3" w14:textId="0F8E0A69" w:rsidR="009E70FB" w:rsidRPr="003714FB" w:rsidRDefault="003E3184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Liquidar nómina</w:t>
            </w:r>
          </w:p>
        </w:tc>
        <w:tc>
          <w:tcPr>
            <w:tcW w:w="6780" w:type="dxa"/>
          </w:tcPr>
          <w:p w14:paraId="2E473BE2" w14:textId="3997CBA4" w:rsidR="009E70FB" w:rsidRPr="003714FB" w:rsidRDefault="00222AB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AB2">
              <w:rPr>
                <w:rFonts w:ascii="Times New Roman" w:hAnsi="Times New Roman" w:cs="Times New Roman"/>
                <w:sz w:val="24"/>
                <w:szCs w:val="24"/>
              </w:rPr>
              <w:t>Una vez revisadas las novedades</w:t>
            </w:r>
            <w:r w:rsidR="0057600B">
              <w:rPr>
                <w:rFonts w:ascii="Times New Roman" w:hAnsi="Times New Roman" w:cs="Times New Roman"/>
                <w:sz w:val="24"/>
                <w:szCs w:val="24"/>
              </w:rPr>
              <w:t xml:space="preserve"> en su respectivo formato</w:t>
            </w:r>
            <w:r w:rsidRPr="00222AB2">
              <w:rPr>
                <w:rFonts w:ascii="Times New Roman" w:hAnsi="Times New Roman" w:cs="Times New Roman"/>
                <w:sz w:val="24"/>
                <w:szCs w:val="24"/>
              </w:rPr>
              <w:t xml:space="preserve"> se consolidan en el formato liquidación de nómina, esto incluye la verificación de las cuentas bancarias.</w:t>
            </w:r>
          </w:p>
        </w:tc>
        <w:tc>
          <w:tcPr>
            <w:tcW w:w="3487" w:type="dxa"/>
          </w:tcPr>
          <w:p w14:paraId="7DD1121B" w14:textId="7214B354" w:rsidR="009E70FB" w:rsidRPr="003714FB" w:rsidRDefault="00385F1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Contador</w:t>
            </w:r>
          </w:p>
        </w:tc>
      </w:tr>
      <w:tr w:rsidR="009E70FB" w14:paraId="0390064F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B240F7F" w14:textId="2783928E" w:rsidR="009E70FB" w:rsidRPr="003714FB" w:rsidRDefault="00385F1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19.</w:t>
            </w:r>
          </w:p>
        </w:tc>
        <w:tc>
          <w:tcPr>
            <w:tcW w:w="3119" w:type="dxa"/>
          </w:tcPr>
          <w:p w14:paraId="01732DF1" w14:textId="0AA0AC02" w:rsidR="009E70FB" w:rsidRPr="003714FB" w:rsidRDefault="00FC1EDD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Imprimir nómina con sus soportes</w:t>
            </w:r>
          </w:p>
        </w:tc>
        <w:tc>
          <w:tcPr>
            <w:tcW w:w="6780" w:type="dxa"/>
          </w:tcPr>
          <w:p w14:paraId="3AB62FDF" w14:textId="004D18F2" w:rsidR="009E70FB" w:rsidRPr="0057600B" w:rsidRDefault="0057600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600B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Una vez incluidas las novedades y liquidada la nómina se procede a imprimir el formato resumen de nómina con sus </w:t>
            </w:r>
            <w:r w:rsidR="006C079F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soportes y colillas de pago de cada trabajador</w:t>
            </w:r>
          </w:p>
        </w:tc>
        <w:tc>
          <w:tcPr>
            <w:tcW w:w="3487" w:type="dxa"/>
          </w:tcPr>
          <w:p w14:paraId="7A575620" w14:textId="0A171C0D" w:rsidR="009E70FB" w:rsidRPr="003714FB" w:rsidRDefault="006C079F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</w:tc>
      </w:tr>
      <w:tr w:rsidR="009E70FB" w14:paraId="283E75AB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74EC1C4" w14:textId="494C6E1E" w:rsidR="009E70FB" w:rsidRPr="003714FB" w:rsidRDefault="006C079F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20.</w:t>
            </w:r>
          </w:p>
        </w:tc>
        <w:tc>
          <w:tcPr>
            <w:tcW w:w="3119" w:type="dxa"/>
          </w:tcPr>
          <w:p w14:paraId="336C5778" w14:textId="490B3096" w:rsidR="009E70FB" w:rsidRPr="003714FB" w:rsidRDefault="008239F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Nómina y soportes</w:t>
            </w:r>
          </w:p>
        </w:tc>
        <w:tc>
          <w:tcPr>
            <w:tcW w:w="6780" w:type="dxa"/>
          </w:tcPr>
          <w:p w14:paraId="5E645336" w14:textId="064BC951" w:rsidR="009E70FB" w:rsidRPr="003714FB" w:rsidRDefault="008239F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Documento de formato resumen de nómina y colillas de pago impresas</w:t>
            </w:r>
          </w:p>
        </w:tc>
        <w:tc>
          <w:tcPr>
            <w:tcW w:w="3487" w:type="dxa"/>
          </w:tcPr>
          <w:p w14:paraId="49D9166F" w14:textId="674BDEC5" w:rsidR="009E70FB" w:rsidRPr="003714FB" w:rsidRDefault="008239F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</w:tc>
      </w:tr>
      <w:tr w:rsidR="009E70FB" w14:paraId="29C4A165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F34F6B0" w14:textId="6C32C7C8" w:rsidR="009E70FB" w:rsidRPr="003714FB" w:rsidRDefault="008239F6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21.</w:t>
            </w:r>
          </w:p>
        </w:tc>
        <w:tc>
          <w:tcPr>
            <w:tcW w:w="3119" w:type="dxa"/>
          </w:tcPr>
          <w:p w14:paraId="2DE8A869" w14:textId="660706A2" w:rsidR="009E70FB" w:rsidRPr="003714FB" w:rsidRDefault="008239F6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Revisar nómina</w:t>
            </w:r>
          </w:p>
        </w:tc>
        <w:tc>
          <w:tcPr>
            <w:tcW w:w="6780" w:type="dxa"/>
          </w:tcPr>
          <w:p w14:paraId="5191A254" w14:textId="1DAFC491" w:rsidR="009E70FB" w:rsidRPr="008239F6" w:rsidRDefault="008239F6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8239F6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Se procede a verificar que el resumen de nómina corresponda a lo registrado en los soportes</w:t>
            </w:r>
          </w:p>
        </w:tc>
        <w:tc>
          <w:tcPr>
            <w:tcW w:w="3487" w:type="dxa"/>
          </w:tcPr>
          <w:p w14:paraId="5B0D56B7" w14:textId="34263044" w:rsidR="009E70FB" w:rsidRPr="003714FB" w:rsidRDefault="00E172A2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Contador</w:t>
            </w:r>
          </w:p>
        </w:tc>
      </w:tr>
      <w:tr w:rsidR="009E70FB" w14:paraId="44767E82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7705D48" w14:textId="6DEAFB83" w:rsidR="009E70FB" w:rsidRPr="003714FB" w:rsidRDefault="00E172A2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22.</w:t>
            </w:r>
          </w:p>
        </w:tc>
        <w:tc>
          <w:tcPr>
            <w:tcW w:w="3119" w:type="dxa"/>
          </w:tcPr>
          <w:p w14:paraId="2CB778D6" w14:textId="5CE62900" w:rsidR="009E70FB" w:rsidRPr="003714FB" w:rsidRDefault="00E9627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¿Nómina aprobada?</w:t>
            </w:r>
          </w:p>
        </w:tc>
        <w:tc>
          <w:tcPr>
            <w:tcW w:w="6780" w:type="dxa"/>
          </w:tcPr>
          <w:p w14:paraId="7C461F43" w14:textId="77777777" w:rsidR="009E70FB" w:rsidRDefault="00E9627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Sí, pasa a la actividad 23</w:t>
            </w:r>
          </w:p>
          <w:p w14:paraId="15A36FF4" w14:textId="5F107C69" w:rsidR="00E96277" w:rsidRPr="003714FB" w:rsidRDefault="00E9627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pasa a la actividad 18</w:t>
            </w:r>
          </w:p>
        </w:tc>
        <w:tc>
          <w:tcPr>
            <w:tcW w:w="3487" w:type="dxa"/>
          </w:tcPr>
          <w:p w14:paraId="3A0A9EAF" w14:textId="6A50736D" w:rsidR="009E70FB" w:rsidRPr="003714FB" w:rsidRDefault="00E9627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</w:tc>
      </w:tr>
      <w:tr w:rsidR="009E70FB" w14:paraId="6B6A0546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0E02064" w14:textId="6488B046" w:rsidR="009E70FB" w:rsidRPr="003714FB" w:rsidRDefault="00E96277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23.</w:t>
            </w:r>
          </w:p>
        </w:tc>
        <w:tc>
          <w:tcPr>
            <w:tcW w:w="3119" w:type="dxa"/>
          </w:tcPr>
          <w:p w14:paraId="014743AB" w14:textId="175E6B6B" w:rsidR="009E70FB" w:rsidRPr="003714FB" w:rsidRDefault="00E96277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Entregar nómina y soportes a gerencia</w:t>
            </w:r>
          </w:p>
        </w:tc>
        <w:tc>
          <w:tcPr>
            <w:tcW w:w="6780" w:type="dxa"/>
          </w:tcPr>
          <w:p w14:paraId="25FBB876" w14:textId="624B5B1F" w:rsidR="009E70FB" w:rsidRPr="003714FB" w:rsidRDefault="004D288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0C29AB">
              <w:rPr>
                <w:rFonts w:ascii="Times New Roman" w:hAnsi="Times New Roman" w:cs="Times New Roman"/>
                <w:sz w:val="24"/>
                <w:szCs w:val="24"/>
              </w:rPr>
              <w:t xml:space="preserve">l formato resumen de nómina se entrega con las colillas de pago a gerencia para </w:t>
            </w:r>
            <w:r w:rsidR="00DE6DF3">
              <w:rPr>
                <w:rFonts w:ascii="Times New Roman" w:hAnsi="Times New Roman" w:cs="Times New Roman"/>
                <w:sz w:val="24"/>
                <w:szCs w:val="24"/>
              </w:rPr>
              <w:t>emitir la orden de pago</w:t>
            </w:r>
          </w:p>
        </w:tc>
        <w:tc>
          <w:tcPr>
            <w:tcW w:w="3487" w:type="dxa"/>
          </w:tcPr>
          <w:p w14:paraId="44E04954" w14:textId="29DF6802" w:rsidR="009E70FB" w:rsidRPr="003714FB" w:rsidRDefault="00DE6DF3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Contador</w:t>
            </w:r>
          </w:p>
        </w:tc>
      </w:tr>
      <w:tr w:rsidR="009E70FB" w14:paraId="130F0C43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D594A36" w14:textId="7099207F" w:rsidR="009E70FB" w:rsidRPr="003714FB" w:rsidRDefault="00DE6DF3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24.</w:t>
            </w:r>
          </w:p>
        </w:tc>
        <w:tc>
          <w:tcPr>
            <w:tcW w:w="3119" w:type="dxa"/>
          </w:tcPr>
          <w:p w14:paraId="4580D627" w14:textId="15F4D4B1" w:rsidR="009E70FB" w:rsidRPr="003714FB" w:rsidRDefault="00DE6DF3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Generar pagos de nómina</w:t>
            </w:r>
          </w:p>
        </w:tc>
        <w:tc>
          <w:tcPr>
            <w:tcW w:w="6780" w:type="dxa"/>
          </w:tcPr>
          <w:p w14:paraId="7AA47C84" w14:textId="4C6FCFB7" w:rsidR="009E70FB" w:rsidRPr="003714FB" w:rsidRDefault="00DE6DF3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Después que gerencia recibe el formato resumen de nómina, se dispone a realizar el pago a través de la plataforma bancaría a las cuentas registradas de cada trabajador.</w:t>
            </w:r>
          </w:p>
        </w:tc>
        <w:tc>
          <w:tcPr>
            <w:tcW w:w="3487" w:type="dxa"/>
          </w:tcPr>
          <w:p w14:paraId="1349D8CE" w14:textId="3A931F92" w:rsidR="009E70FB" w:rsidRPr="003714FB" w:rsidRDefault="00DE6DF3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</w:tc>
      </w:tr>
      <w:tr w:rsidR="009E70FB" w14:paraId="3A9E0CA3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3562D5F" w14:textId="7C9101ED" w:rsidR="009E70FB" w:rsidRPr="003714FB" w:rsidRDefault="00DE6DF3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25.</w:t>
            </w:r>
          </w:p>
        </w:tc>
        <w:tc>
          <w:tcPr>
            <w:tcW w:w="3119" w:type="dxa"/>
          </w:tcPr>
          <w:p w14:paraId="5C1776D8" w14:textId="4643ED23" w:rsidR="009E70FB" w:rsidRPr="003714FB" w:rsidRDefault="00DE6DF3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Descargar los comprobantes de pago</w:t>
            </w:r>
          </w:p>
        </w:tc>
        <w:tc>
          <w:tcPr>
            <w:tcW w:w="6780" w:type="dxa"/>
          </w:tcPr>
          <w:p w14:paraId="0B371470" w14:textId="62426042" w:rsidR="009E70FB" w:rsidRPr="003714FB" w:rsidRDefault="00DA2DBA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 la plataforma del banco de descarga cada uno de los comprobantes de pago realizados.</w:t>
            </w:r>
          </w:p>
        </w:tc>
        <w:tc>
          <w:tcPr>
            <w:tcW w:w="3487" w:type="dxa"/>
          </w:tcPr>
          <w:p w14:paraId="5B17C99A" w14:textId="62BB5156" w:rsidR="009E70FB" w:rsidRPr="003714FB" w:rsidRDefault="00EA5935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</w:tc>
      </w:tr>
      <w:tr w:rsidR="005F69C6" w14:paraId="3E2FAA6C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2F17752" w14:textId="13C9F79D" w:rsidR="005F69C6" w:rsidRPr="003714FB" w:rsidRDefault="00DE6DF3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26.</w:t>
            </w:r>
          </w:p>
        </w:tc>
        <w:tc>
          <w:tcPr>
            <w:tcW w:w="3119" w:type="dxa"/>
          </w:tcPr>
          <w:p w14:paraId="247B4036" w14:textId="0D5EC99A" w:rsidR="005F69C6" w:rsidRPr="003714FB" w:rsidRDefault="00DE6DF3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Comprobantes de pago</w:t>
            </w:r>
          </w:p>
        </w:tc>
        <w:tc>
          <w:tcPr>
            <w:tcW w:w="6780" w:type="dxa"/>
          </w:tcPr>
          <w:p w14:paraId="275B0CAB" w14:textId="62423E4F" w:rsidR="005F69C6" w:rsidRPr="003714FB" w:rsidRDefault="005A1915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imprime el documento comprobante de pago y se archiva en </w:t>
            </w:r>
            <w:r w:rsidR="00EA5935">
              <w:rPr>
                <w:rFonts w:ascii="Times New Roman" w:hAnsi="Times New Roman" w:cs="Times New Roman"/>
                <w:sz w:val="24"/>
                <w:szCs w:val="24"/>
              </w:rPr>
              <w:t>la respectiva carpeta</w:t>
            </w:r>
          </w:p>
        </w:tc>
        <w:tc>
          <w:tcPr>
            <w:tcW w:w="3487" w:type="dxa"/>
          </w:tcPr>
          <w:p w14:paraId="6B01C6AC" w14:textId="2E8950A7" w:rsidR="005F69C6" w:rsidRPr="003714FB" w:rsidRDefault="00EA5935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</w:tc>
      </w:tr>
    </w:tbl>
    <w:p w14:paraId="490323B6" w14:textId="77777777" w:rsidR="00C6700B" w:rsidRDefault="00C6700B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FA0ECCF" w14:textId="77777777" w:rsidR="00EA5935" w:rsidRDefault="00EA5935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15F533" w14:textId="77777777" w:rsidR="00EA5935" w:rsidRDefault="00EA5935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DEEEFDD" w14:textId="77777777" w:rsidR="00EA5935" w:rsidRDefault="00EA5935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6C62F08" w14:textId="77777777" w:rsidR="00EA5935" w:rsidRPr="00C6700B" w:rsidRDefault="00EA5935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5B8B18" w14:textId="7F1324A3" w:rsidR="003135C8" w:rsidRPr="003D3EB1" w:rsidRDefault="003D3EB1" w:rsidP="00C5024F">
      <w:pPr>
        <w:pStyle w:val="Prrafodelista"/>
        <w:numPr>
          <w:ilvl w:val="1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96277">
        <w:rPr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2FBB6BCE" wp14:editId="564CC261">
            <wp:simplePos x="0" y="0"/>
            <wp:positionH relativeFrom="column">
              <wp:posOffset>208722</wp:posOffset>
            </wp:positionH>
            <wp:positionV relativeFrom="paragraph">
              <wp:posOffset>236358</wp:posOffset>
            </wp:positionV>
            <wp:extent cx="8495344" cy="5098774"/>
            <wp:effectExtent l="0" t="0" r="127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8435" cy="51006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5F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E76F6">
        <w:rPr>
          <w:rFonts w:ascii="Times New Roman" w:hAnsi="Times New Roman" w:cs="Times New Roman"/>
          <w:b/>
          <w:bCs/>
          <w:sz w:val="24"/>
          <w:szCs w:val="24"/>
        </w:rPr>
        <w:t>Diagrama de flujo del procedimiento</w:t>
      </w:r>
    </w:p>
    <w:sectPr w:rsidR="003135C8" w:rsidRPr="003D3EB1" w:rsidSect="00C5024F">
      <w:headerReference w:type="default" r:id="rId8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22B32" w14:textId="77777777" w:rsidR="00BB3B4C" w:rsidRDefault="00BB3B4C" w:rsidP="00467988">
      <w:pPr>
        <w:spacing w:after="0" w:line="240" w:lineRule="auto"/>
      </w:pPr>
      <w:r>
        <w:separator/>
      </w:r>
    </w:p>
  </w:endnote>
  <w:endnote w:type="continuationSeparator" w:id="0">
    <w:p w14:paraId="01679612" w14:textId="77777777" w:rsidR="00BB3B4C" w:rsidRDefault="00BB3B4C" w:rsidP="00467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789AB" w14:textId="77777777" w:rsidR="00BB3B4C" w:rsidRDefault="00BB3B4C" w:rsidP="00467988">
      <w:pPr>
        <w:spacing w:after="0" w:line="240" w:lineRule="auto"/>
      </w:pPr>
      <w:r>
        <w:separator/>
      </w:r>
    </w:p>
  </w:footnote>
  <w:footnote w:type="continuationSeparator" w:id="0">
    <w:p w14:paraId="3029DACE" w14:textId="77777777" w:rsidR="00BB3B4C" w:rsidRDefault="00BB3B4C" w:rsidP="00467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4889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23"/>
      <w:gridCol w:w="11624"/>
      <w:gridCol w:w="1842"/>
    </w:tblGrid>
    <w:tr w:rsidR="00467988" w:rsidRPr="003D3EB1" w14:paraId="1E849230" w14:textId="77777777" w:rsidTr="00711F93">
      <w:trPr>
        <w:trHeight w:val="416"/>
      </w:trPr>
      <w:tc>
        <w:tcPr>
          <w:tcW w:w="1423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576F92E7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5873FD48" wp14:editId="74C8A32C">
                <wp:extent cx="616884" cy="632723"/>
                <wp:effectExtent l="0" t="0" r="0" b="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4" w:type="dxa"/>
          <w:tcBorders>
            <w:left w:val="single" w:sz="4" w:space="0" w:color="auto"/>
          </w:tcBorders>
          <w:vAlign w:val="center"/>
        </w:tcPr>
        <w:p w14:paraId="6E637996" w14:textId="5FCF9391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>Proceso</w:t>
          </w:r>
          <w:r w:rsidR="00CD1B76"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de</w:t>
          </w:r>
          <w:r w:rsidR="00841DF5"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Gestión contable</w:t>
          </w:r>
        </w:p>
      </w:tc>
      <w:tc>
        <w:tcPr>
          <w:tcW w:w="1842" w:type="dxa"/>
          <w:vAlign w:val="center"/>
        </w:tcPr>
        <w:p w14:paraId="793C6F3E" w14:textId="37A3FE6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="00E06114"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br/>
          </w:r>
          <w:r w:rsidR="00762F1B" w:rsidRPr="003D3EB1">
            <w:rPr>
              <w:rFonts w:ascii="Times New Roman" w:hAnsi="Times New Roman" w:cs="Times New Roman"/>
              <w:sz w:val="24"/>
              <w:szCs w:val="24"/>
            </w:rPr>
            <w:t>PR</w:t>
          </w:r>
          <w:r w:rsidR="008416D1" w:rsidRPr="003D3EB1">
            <w:rPr>
              <w:rFonts w:ascii="Times New Roman" w:hAnsi="Times New Roman" w:cs="Times New Roman"/>
              <w:sz w:val="24"/>
              <w:szCs w:val="24"/>
            </w:rPr>
            <w:t>-</w:t>
          </w:r>
          <w:r w:rsidR="007E76F6">
            <w:rPr>
              <w:rFonts w:ascii="Times New Roman" w:hAnsi="Times New Roman" w:cs="Times New Roman"/>
              <w:sz w:val="24"/>
              <w:szCs w:val="24"/>
            </w:rPr>
            <w:t>GC</w:t>
          </w:r>
          <w:r w:rsidR="00C9682F" w:rsidRPr="003D3EB1">
            <w:rPr>
              <w:rFonts w:ascii="Times New Roman" w:hAnsi="Times New Roman" w:cs="Times New Roman"/>
              <w:sz w:val="24"/>
              <w:szCs w:val="24"/>
            </w:rPr>
            <w:t>-</w: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t>01</w:t>
          </w:r>
        </w:p>
      </w:tc>
    </w:tr>
    <w:tr w:rsidR="00467988" w:rsidRPr="003D3EB1" w14:paraId="70D9AAED" w14:textId="77777777" w:rsidTr="00711F93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5EE90E3B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2DD3E29F" w14:textId="6D43F948" w:rsidR="00467988" w:rsidRPr="003D3EB1" w:rsidRDefault="00CD1B76" w:rsidP="00467988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Procedimiento de</w:t>
          </w:r>
          <w:r w:rsidR="00841DF5" w:rsidRPr="003D3EB1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 xml:space="preserve"> liquidación de nómina</w:t>
          </w:r>
        </w:p>
      </w:tc>
      <w:tc>
        <w:tcPr>
          <w:tcW w:w="1842" w:type="dxa"/>
          <w:vAlign w:val="center"/>
        </w:tcPr>
        <w:p w14:paraId="34A9CAE6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67988" w:rsidRPr="003D3EB1" w14:paraId="71A4C059" w14:textId="77777777" w:rsidTr="00711F93">
      <w:tblPrEx>
        <w:tblCellMar>
          <w:left w:w="108" w:type="dxa"/>
          <w:right w:w="108" w:type="dxa"/>
        </w:tblCellMar>
      </w:tblPrEx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697F29FA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E7A3A9B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2" w:type="dxa"/>
          <w:vAlign w:val="center"/>
        </w:tcPr>
        <w:p w14:paraId="42271D88" w14:textId="4439D342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3D3EB1" w:rsidRPr="003D3EB1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</w:tr>
  </w:tbl>
  <w:p w14:paraId="5C9DC5F3" w14:textId="77777777" w:rsidR="00467988" w:rsidRPr="003D3EB1" w:rsidRDefault="00467988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2322"/>
    <w:multiLevelType w:val="hybridMultilevel"/>
    <w:tmpl w:val="EDA213F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F80CF2"/>
    <w:multiLevelType w:val="multilevel"/>
    <w:tmpl w:val="EED02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2CB7C5F"/>
    <w:multiLevelType w:val="hybridMultilevel"/>
    <w:tmpl w:val="78EA19A8"/>
    <w:lvl w:ilvl="0" w:tplc="0C987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D2630E"/>
    <w:multiLevelType w:val="hybridMultilevel"/>
    <w:tmpl w:val="85CC4E48"/>
    <w:lvl w:ilvl="0" w:tplc="E17AAF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776572">
    <w:abstractNumId w:val="2"/>
  </w:num>
  <w:num w:numId="2" w16cid:durableId="1350643013">
    <w:abstractNumId w:val="3"/>
  </w:num>
  <w:num w:numId="3" w16cid:durableId="698121715">
    <w:abstractNumId w:val="1"/>
  </w:num>
  <w:num w:numId="4" w16cid:durableId="934048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A808204"/>
    <w:rsid w:val="000072FD"/>
    <w:rsid w:val="00011827"/>
    <w:rsid w:val="00021FBE"/>
    <w:rsid w:val="00046483"/>
    <w:rsid w:val="00063B00"/>
    <w:rsid w:val="00081262"/>
    <w:rsid w:val="0008598E"/>
    <w:rsid w:val="00091842"/>
    <w:rsid w:val="000A474F"/>
    <w:rsid w:val="000C29AB"/>
    <w:rsid w:val="000F30A7"/>
    <w:rsid w:val="000F468B"/>
    <w:rsid w:val="00136137"/>
    <w:rsid w:val="00150396"/>
    <w:rsid w:val="001573E6"/>
    <w:rsid w:val="00163768"/>
    <w:rsid w:val="00187684"/>
    <w:rsid w:val="001B3D21"/>
    <w:rsid w:val="00222AB2"/>
    <w:rsid w:val="00224822"/>
    <w:rsid w:val="0022580D"/>
    <w:rsid w:val="002336ED"/>
    <w:rsid w:val="00271057"/>
    <w:rsid w:val="002710DB"/>
    <w:rsid w:val="00274DFE"/>
    <w:rsid w:val="00275F13"/>
    <w:rsid w:val="002A2344"/>
    <w:rsid w:val="002B1EFD"/>
    <w:rsid w:val="002E50A7"/>
    <w:rsid w:val="003135C8"/>
    <w:rsid w:val="00345BB3"/>
    <w:rsid w:val="003714FB"/>
    <w:rsid w:val="00385F18"/>
    <w:rsid w:val="003B0185"/>
    <w:rsid w:val="003D3EB1"/>
    <w:rsid w:val="003E28B7"/>
    <w:rsid w:val="003E3184"/>
    <w:rsid w:val="00400C38"/>
    <w:rsid w:val="00406E4D"/>
    <w:rsid w:val="00430C5F"/>
    <w:rsid w:val="00431662"/>
    <w:rsid w:val="00436785"/>
    <w:rsid w:val="004517D6"/>
    <w:rsid w:val="00467988"/>
    <w:rsid w:val="004A71A5"/>
    <w:rsid w:val="004B66D7"/>
    <w:rsid w:val="004D288B"/>
    <w:rsid w:val="004D3B73"/>
    <w:rsid w:val="004D764B"/>
    <w:rsid w:val="0057600B"/>
    <w:rsid w:val="00590988"/>
    <w:rsid w:val="005A1915"/>
    <w:rsid w:val="005B63C9"/>
    <w:rsid w:val="005F0C1B"/>
    <w:rsid w:val="005F69C6"/>
    <w:rsid w:val="006139FD"/>
    <w:rsid w:val="00652340"/>
    <w:rsid w:val="0067231C"/>
    <w:rsid w:val="00672CA6"/>
    <w:rsid w:val="006B104E"/>
    <w:rsid w:val="006C079F"/>
    <w:rsid w:val="00711F93"/>
    <w:rsid w:val="0074351A"/>
    <w:rsid w:val="0074471E"/>
    <w:rsid w:val="00762F1B"/>
    <w:rsid w:val="007928B5"/>
    <w:rsid w:val="007E76F6"/>
    <w:rsid w:val="008239F6"/>
    <w:rsid w:val="008240A8"/>
    <w:rsid w:val="008416D1"/>
    <w:rsid w:val="00841DF5"/>
    <w:rsid w:val="00844FDC"/>
    <w:rsid w:val="008452EE"/>
    <w:rsid w:val="008918C7"/>
    <w:rsid w:val="008972A5"/>
    <w:rsid w:val="008D7A24"/>
    <w:rsid w:val="00935192"/>
    <w:rsid w:val="00950547"/>
    <w:rsid w:val="00986903"/>
    <w:rsid w:val="009C2CEB"/>
    <w:rsid w:val="009E0FDB"/>
    <w:rsid w:val="009E70FB"/>
    <w:rsid w:val="009F2379"/>
    <w:rsid w:val="00A200E3"/>
    <w:rsid w:val="00A35E7C"/>
    <w:rsid w:val="00A663EF"/>
    <w:rsid w:val="00A80ADA"/>
    <w:rsid w:val="00AA4235"/>
    <w:rsid w:val="00AA6B0A"/>
    <w:rsid w:val="00AA7B2B"/>
    <w:rsid w:val="00AC1026"/>
    <w:rsid w:val="00AE24A8"/>
    <w:rsid w:val="00AF0DB8"/>
    <w:rsid w:val="00B02B9C"/>
    <w:rsid w:val="00B334D2"/>
    <w:rsid w:val="00B41BAB"/>
    <w:rsid w:val="00B74765"/>
    <w:rsid w:val="00B84529"/>
    <w:rsid w:val="00BB3B4C"/>
    <w:rsid w:val="00BC5E43"/>
    <w:rsid w:val="00C45BD9"/>
    <w:rsid w:val="00C5024F"/>
    <w:rsid w:val="00C6700B"/>
    <w:rsid w:val="00C76278"/>
    <w:rsid w:val="00C8530A"/>
    <w:rsid w:val="00C9682F"/>
    <w:rsid w:val="00CD1B76"/>
    <w:rsid w:val="00CD5F15"/>
    <w:rsid w:val="00D14C6B"/>
    <w:rsid w:val="00D76087"/>
    <w:rsid w:val="00D911C6"/>
    <w:rsid w:val="00DA2DBA"/>
    <w:rsid w:val="00DD7936"/>
    <w:rsid w:val="00DE1003"/>
    <w:rsid w:val="00DE6DF3"/>
    <w:rsid w:val="00E02F3C"/>
    <w:rsid w:val="00E06114"/>
    <w:rsid w:val="00E172A2"/>
    <w:rsid w:val="00E27020"/>
    <w:rsid w:val="00E3578D"/>
    <w:rsid w:val="00E83AAC"/>
    <w:rsid w:val="00E87F46"/>
    <w:rsid w:val="00E96277"/>
    <w:rsid w:val="00EA5935"/>
    <w:rsid w:val="00EE2506"/>
    <w:rsid w:val="00F07CEA"/>
    <w:rsid w:val="00F21452"/>
    <w:rsid w:val="00F30AE4"/>
    <w:rsid w:val="00F4156D"/>
    <w:rsid w:val="00F46363"/>
    <w:rsid w:val="00F47B20"/>
    <w:rsid w:val="00F658F7"/>
    <w:rsid w:val="00FC1EDD"/>
    <w:rsid w:val="27C0032F"/>
    <w:rsid w:val="6A808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08204"/>
  <w15:chartTrackingRefBased/>
  <w15:docId w15:val="{5916876A-2106-4BBD-AE19-B716DDD6C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637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79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7988"/>
  </w:style>
  <w:style w:type="paragraph" w:styleId="Piedepgina">
    <w:name w:val="footer"/>
    <w:basedOn w:val="Normal"/>
    <w:link w:val="PiedepginaCar"/>
    <w:uiPriority w:val="99"/>
    <w:unhideWhenUsed/>
    <w:rsid w:val="004679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7988"/>
  </w:style>
  <w:style w:type="table" w:styleId="Tablaconcuadrcula">
    <w:name w:val="Table Grid"/>
    <w:basedOn w:val="Tablanormal"/>
    <w:uiPriority w:val="39"/>
    <w:rsid w:val="0046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6376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1637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concuadrculaclara">
    <w:name w:val="Grid Table Light"/>
    <w:basedOn w:val="Tablanormal"/>
    <w:uiPriority w:val="40"/>
    <w:rsid w:val="009E70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9E70F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9E70F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1098</Words>
  <Characters>6040</Characters>
  <Application>Microsoft Office Word</Application>
  <DocSecurity>0</DocSecurity>
  <Lines>50</Lines>
  <Paragraphs>14</Paragraphs>
  <ScaleCrop>false</ScaleCrop>
  <Company/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Morantes Vergara</dc:creator>
  <cp:keywords/>
  <dc:description/>
  <cp:lastModifiedBy>PAULA ORTIZ</cp:lastModifiedBy>
  <cp:revision>130</cp:revision>
  <dcterms:created xsi:type="dcterms:W3CDTF">2022-06-22T03:17:00Z</dcterms:created>
  <dcterms:modified xsi:type="dcterms:W3CDTF">2022-07-23T08:02:00Z</dcterms:modified>
</cp:coreProperties>
</file>